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EFA" w:rsidRPr="00816182" w:rsidRDefault="007107AA" w:rsidP="00D20699">
      <w:pPr>
        <w:pStyle w:val="Heading1"/>
      </w:pPr>
      <w:bookmarkStart w:id="0" w:name="_GoBack"/>
      <w:r>
        <w:t>SIGN PANEL Supporting ChanNels</w:t>
      </w:r>
      <w:r w:rsidR="003F4EFA">
        <w:t xml:space="preserve"> </w:t>
      </w:r>
      <w:r w:rsidR="003F4EFA" w:rsidRPr="002727F3">
        <w:rPr>
          <w:i/>
        </w:rPr>
        <w:t>(Kane Co. Supplement)</w:t>
      </w:r>
    </w:p>
    <w:bookmarkEnd w:id="0"/>
    <w:p w:rsidR="00D20699" w:rsidRDefault="00D20699" w:rsidP="00D20699">
      <w:r>
        <w:t>Updated: 09/15/2023</w:t>
      </w:r>
    </w:p>
    <w:p w:rsidR="003F4EFA" w:rsidRDefault="003F4EFA" w:rsidP="003F4EFA"/>
    <w:p w:rsidR="003F4EFA" w:rsidRPr="00471FF4" w:rsidRDefault="003F4EFA" w:rsidP="003F4EFA">
      <w:pPr>
        <w:rPr>
          <w:rFonts w:cs="Arial"/>
          <w:sz w:val="24"/>
          <w:szCs w:val="24"/>
        </w:rPr>
      </w:pPr>
      <w:r>
        <w:t xml:space="preserve">This specification is </w:t>
      </w:r>
      <w:r w:rsidRPr="00471FF4">
        <w:rPr>
          <w:rFonts w:cs="Arial"/>
          <w:sz w:val="24"/>
          <w:szCs w:val="24"/>
        </w:rPr>
        <w:t>intended to supplement the IDOT special provision 720.01 TS for Kane County Projects. In places of Conflict, this specification shall supersede:</w:t>
      </w:r>
    </w:p>
    <w:p w:rsidR="003F4EFA" w:rsidRPr="00471FF4" w:rsidRDefault="003F4EFA" w:rsidP="003F4EFA">
      <w:pPr>
        <w:rPr>
          <w:rFonts w:cs="Arial"/>
          <w:sz w:val="24"/>
          <w:szCs w:val="24"/>
        </w:rPr>
      </w:pPr>
    </w:p>
    <w:p w:rsidR="003F4EFA" w:rsidRPr="00471FF4" w:rsidRDefault="003F4EFA" w:rsidP="003F4EFA">
      <w:pPr>
        <w:rPr>
          <w:rFonts w:cs="Arial"/>
          <w:sz w:val="24"/>
          <w:szCs w:val="24"/>
        </w:rPr>
      </w:pPr>
      <w:r w:rsidRPr="00471FF4">
        <w:rPr>
          <w:rFonts w:cs="Arial"/>
          <w:sz w:val="24"/>
          <w:szCs w:val="24"/>
        </w:rPr>
        <w:t>Add the following to Article 720.02 of the Standard Specifications:</w:t>
      </w:r>
    </w:p>
    <w:p w:rsidR="003F4EFA" w:rsidRPr="00471FF4" w:rsidRDefault="003F4EFA" w:rsidP="003F4EFA">
      <w:pPr>
        <w:rPr>
          <w:rFonts w:cs="Arial"/>
          <w:sz w:val="24"/>
          <w:szCs w:val="24"/>
        </w:rPr>
      </w:pPr>
    </w:p>
    <w:p w:rsidR="003F4EFA" w:rsidRDefault="003F4EFA" w:rsidP="003F4EFA">
      <w:pPr>
        <w:rPr>
          <w:rFonts w:cs="Arial"/>
          <w:sz w:val="24"/>
          <w:szCs w:val="24"/>
        </w:rPr>
      </w:pPr>
      <w:r w:rsidRPr="00471FF4">
        <w:rPr>
          <w:rFonts w:cs="Arial"/>
          <w:sz w:val="24"/>
          <w:szCs w:val="24"/>
        </w:rPr>
        <w:t>Sign stiffening channel systems shall be aluminum and meet the requirements of ASTM 6261-T5. Sign mounting banding, buckles and buckle straps shall be manufactured from AISI 201 stainless steel.</w:t>
      </w:r>
    </w:p>
    <w:p w:rsidR="007107AA" w:rsidRDefault="007107AA" w:rsidP="003F4EFA">
      <w:pPr>
        <w:rPr>
          <w:rFonts w:cs="Arial"/>
          <w:sz w:val="24"/>
          <w:szCs w:val="24"/>
        </w:rPr>
      </w:pPr>
    </w:p>
    <w:p w:rsidR="007107AA" w:rsidRDefault="007107AA" w:rsidP="003F4EFA">
      <w:pPr>
        <w:rPr>
          <w:rFonts w:cs="Arial"/>
          <w:sz w:val="24"/>
          <w:szCs w:val="24"/>
        </w:rPr>
      </w:pPr>
      <w:r>
        <w:t>Revise the third paragraph of Article 720.04 the Standard Specifications to read:</w:t>
      </w:r>
    </w:p>
    <w:p w:rsidR="007107AA" w:rsidRDefault="007107AA" w:rsidP="003F4EFA">
      <w:pPr>
        <w:rPr>
          <w:rFonts w:cs="Arial"/>
          <w:sz w:val="24"/>
          <w:szCs w:val="24"/>
        </w:rPr>
      </w:pPr>
    </w:p>
    <w:p w:rsidR="007107AA" w:rsidRPr="00471FF4" w:rsidRDefault="007107AA" w:rsidP="003F4EF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Supporting channels shall be used to brace sign panels mounted permanently on:</w:t>
      </w:r>
    </w:p>
    <w:p w:rsidR="007107AA" w:rsidRDefault="007107AA" w:rsidP="003F4EFA">
      <w:pPr>
        <w:rPr>
          <w:rFonts w:cs="Arial"/>
          <w:sz w:val="24"/>
          <w:szCs w:val="24"/>
        </w:rPr>
      </w:pPr>
    </w:p>
    <w:p w:rsidR="003F4EFA" w:rsidRDefault="007107AA" w:rsidP="007107AA">
      <w:pPr>
        <w:ind w:left="72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(a) Single posts when the sign width is greater than </w:t>
      </w:r>
      <w:r w:rsidRPr="004D0D92">
        <w:rPr>
          <w:rFonts w:cs="Arial"/>
          <w:sz w:val="24"/>
          <w:szCs w:val="24"/>
        </w:rPr>
        <w:t>3</w:t>
      </w:r>
      <w:r w:rsidR="004D0D92" w:rsidRPr="004D0D92">
        <w:rPr>
          <w:rFonts w:cs="Arial"/>
          <w:sz w:val="24"/>
          <w:szCs w:val="24"/>
        </w:rPr>
        <w:t>6</w:t>
      </w:r>
      <w:r w:rsidRPr="004D0D92">
        <w:rPr>
          <w:rFonts w:cs="Arial"/>
          <w:sz w:val="24"/>
          <w:szCs w:val="24"/>
        </w:rPr>
        <w:t xml:space="preserve"> in. (</w:t>
      </w:r>
      <w:r w:rsidR="004D0D92" w:rsidRPr="004D0D92">
        <w:rPr>
          <w:rFonts w:cs="Arial"/>
          <w:sz w:val="24"/>
          <w:szCs w:val="24"/>
        </w:rPr>
        <w:t>900</w:t>
      </w:r>
      <w:r w:rsidRPr="004D0D92">
        <w:rPr>
          <w:rFonts w:cs="Arial"/>
          <w:sz w:val="24"/>
          <w:szCs w:val="24"/>
        </w:rPr>
        <w:t>mm).</w:t>
      </w:r>
      <w:r w:rsidR="003F4EFA" w:rsidRPr="00471FF4">
        <w:rPr>
          <w:rFonts w:cs="Arial"/>
          <w:sz w:val="24"/>
          <w:szCs w:val="24"/>
        </w:rPr>
        <w:br/>
      </w:r>
    </w:p>
    <w:p w:rsidR="007107AA" w:rsidRPr="00471FF4" w:rsidRDefault="007107AA" w:rsidP="007107AA">
      <w:pPr>
        <w:ind w:left="72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(b) More than one post when the distance between the posts is greater than 4 ft (1.2m)</w:t>
      </w:r>
    </w:p>
    <w:p w:rsidR="003F4EFA" w:rsidRPr="00471FF4" w:rsidRDefault="003F4EFA" w:rsidP="007107AA">
      <w:pPr>
        <w:ind w:left="720"/>
        <w:rPr>
          <w:rFonts w:cs="Arial"/>
          <w:sz w:val="24"/>
          <w:szCs w:val="24"/>
        </w:rPr>
      </w:pPr>
    </w:p>
    <w:p w:rsidR="003F4EFA" w:rsidRPr="007107AA" w:rsidRDefault="003F4EFA" w:rsidP="007107AA">
      <w:pPr>
        <w:autoSpaceDE w:val="0"/>
        <w:autoSpaceDN w:val="0"/>
        <w:adjustRightInd w:val="0"/>
        <w:ind w:left="720"/>
        <w:jc w:val="left"/>
        <w:rPr>
          <w:rFonts w:eastAsiaTheme="minorHAnsi" w:cs="Arial"/>
          <w:b/>
          <w:sz w:val="24"/>
          <w:szCs w:val="24"/>
          <w:u w:val="single"/>
        </w:rPr>
      </w:pPr>
      <w:r w:rsidRPr="007107AA">
        <w:rPr>
          <w:rFonts w:eastAsiaTheme="minorHAnsi" w:cs="Arial"/>
          <w:b/>
          <w:sz w:val="24"/>
          <w:szCs w:val="24"/>
          <w:u w:val="single"/>
        </w:rPr>
        <w:t>(c) any Traffic signal structure; such as a post, pole, mast arm or pole or any other traffic signal structure, regardless of the size of sign.</w:t>
      </w:r>
    </w:p>
    <w:p w:rsidR="003F4EFA" w:rsidRPr="007107AA" w:rsidRDefault="003F4EFA" w:rsidP="007107AA">
      <w:pPr>
        <w:autoSpaceDE w:val="0"/>
        <w:autoSpaceDN w:val="0"/>
        <w:adjustRightInd w:val="0"/>
        <w:ind w:left="720"/>
        <w:jc w:val="left"/>
        <w:rPr>
          <w:rFonts w:eastAsiaTheme="minorHAnsi" w:cs="Arial"/>
          <w:b/>
          <w:sz w:val="24"/>
          <w:szCs w:val="24"/>
          <w:u w:val="single"/>
        </w:rPr>
      </w:pPr>
    </w:p>
    <w:p w:rsidR="003F4EFA" w:rsidRPr="007107AA" w:rsidRDefault="003F4EFA" w:rsidP="007107AA">
      <w:pPr>
        <w:ind w:left="720"/>
        <w:rPr>
          <w:rFonts w:eastAsiaTheme="minorHAnsi" w:cs="Arial"/>
          <w:b/>
          <w:sz w:val="24"/>
          <w:szCs w:val="24"/>
          <w:u w:val="single"/>
        </w:rPr>
      </w:pPr>
      <w:r w:rsidRPr="007107AA">
        <w:rPr>
          <w:rFonts w:eastAsiaTheme="minorHAnsi" w:cs="Arial"/>
          <w:b/>
          <w:sz w:val="24"/>
          <w:szCs w:val="24"/>
          <w:u w:val="single"/>
        </w:rPr>
        <w:t>(d) mast arms, where a sign panel is used as a dampening plate.</w:t>
      </w:r>
    </w:p>
    <w:p w:rsidR="003F4EFA" w:rsidRDefault="003F4EFA" w:rsidP="00C215DB"/>
    <w:p w:rsidR="00C215DB" w:rsidRDefault="00C215DB" w:rsidP="00CB35B4"/>
    <w:sectPr w:rsidR="00C215DB" w:rsidSect="009F63AA"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DEB" w:rsidRDefault="00FD3DEB" w:rsidP="008B683A">
      <w:r>
        <w:separator/>
      </w:r>
    </w:p>
  </w:endnote>
  <w:endnote w:type="continuationSeparator" w:id="0">
    <w:p w:rsidR="00FD3DEB" w:rsidRDefault="00FD3DEB" w:rsidP="008B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DEB" w:rsidRDefault="00FD3DEB" w:rsidP="008B683A">
      <w:r>
        <w:separator/>
      </w:r>
    </w:p>
  </w:footnote>
  <w:footnote w:type="continuationSeparator" w:id="0">
    <w:p w:rsidR="00FD3DEB" w:rsidRDefault="00FD3DEB" w:rsidP="008B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4010"/>
    <w:multiLevelType w:val="hybridMultilevel"/>
    <w:tmpl w:val="D214E9BC"/>
    <w:lvl w:ilvl="0" w:tplc="8C5C10E2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3666780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F9EC576C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26F4B7D6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2116C7BA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1049772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83886734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B00C5E8A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59BC066E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" w15:restartNumberingAfterBreak="0">
    <w:nsid w:val="75E17CD8"/>
    <w:multiLevelType w:val="hybridMultilevel"/>
    <w:tmpl w:val="283E4840"/>
    <w:lvl w:ilvl="0" w:tplc="15C4401C">
      <w:start w:val="1"/>
      <w:numFmt w:val="lowerLetter"/>
      <w:lvlText w:val="%1)"/>
      <w:lvlJc w:val="left"/>
      <w:pPr>
        <w:ind w:left="8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62"/>
    <w:rsid w:val="00075EBB"/>
    <w:rsid w:val="000973AC"/>
    <w:rsid w:val="000A1313"/>
    <w:rsid w:val="00117B4C"/>
    <w:rsid w:val="00153628"/>
    <w:rsid w:val="0017247C"/>
    <w:rsid w:val="0023191C"/>
    <w:rsid w:val="00234870"/>
    <w:rsid w:val="00240763"/>
    <w:rsid w:val="002E1708"/>
    <w:rsid w:val="003008EE"/>
    <w:rsid w:val="00302592"/>
    <w:rsid w:val="003055BF"/>
    <w:rsid w:val="00313BB7"/>
    <w:rsid w:val="00374EDB"/>
    <w:rsid w:val="003D5DED"/>
    <w:rsid w:val="003F4EFA"/>
    <w:rsid w:val="00414259"/>
    <w:rsid w:val="00425326"/>
    <w:rsid w:val="004310CC"/>
    <w:rsid w:val="00443B36"/>
    <w:rsid w:val="0048764A"/>
    <w:rsid w:val="004C2AF2"/>
    <w:rsid w:val="004D0D92"/>
    <w:rsid w:val="00514E05"/>
    <w:rsid w:val="005700C1"/>
    <w:rsid w:val="005D03CD"/>
    <w:rsid w:val="005E1E3E"/>
    <w:rsid w:val="006105F1"/>
    <w:rsid w:val="0062403D"/>
    <w:rsid w:val="00697BEF"/>
    <w:rsid w:val="006A34F5"/>
    <w:rsid w:val="007107AA"/>
    <w:rsid w:val="00725662"/>
    <w:rsid w:val="007B13CC"/>
    <w:rsid w:val="008012D0"/>
    <w:rsid w:val="008118BD"/>
    <w:rsid w:val="008A226A"/>
    <w:rsid w:val="008B19A7"/>
    <w:rsid w:val="008B683A"/>
    <w:rsid w:val="008C1C14"/>
    <w:rsid w:val="008D73D5"/>
    <w:rsid w:val="009F63AA"/>
    <w:rsid w:val="00A15708"/>
    <w:rsid w:val="00B02B87"/>
    <w:rsid w:val="00BD581A"/>
    <w:rsid w:val="00C215DB"/>
    <w:rsid w:val="00C2327B"/>
    <w:rsid w:val="00C41D31"/>
    <w:rsid w:val="00C73FED"/>
    <w:rsid w:val="00C87456"/>
    <w:rsid w:val="00CB35B4"/>
    <w:rsid w:val="00D20699"/>
    <w:rsid w:val="00D33E0D"/>
    <w:rsid w:val="00D341A6"/>
    <w:rsid w:val="00D76C85"/>
    <w:rsid w:val="00E21BD9"/>
    <w:rsid w:val="00E8535A"/>
    <w:rsid w:val="00EA0D21"/>
    <w:rsid w:val="00F318FA"/>
    <w:rsid w:val="00F3733F"/>
    <w:rsid w:val="00F37C14"/>
    <w:rsid w:val="00F511B5"/>
    <w:rsid w:val="00FB6801"/>
    <w:rsid w:val="00FD3DEB"/>
    <w:rsid w:val="00FD7B31"/>
    <w:rsid w:val="00FE0750"/>
    <w:rsid w:val="00FF0E8A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CB9CF3FE-6290-4976-9132-EDE5C93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35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D20699"/>
    <w:pPr>
      <w:keepNext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E8535A"/>
    <w:pPr>
      <w:keepNext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E8535A"/>
    <w:pPr>
      <w:keepNext/>
      <w:jc w:val="center"/>
      <w:outlineLvl w:val="2"/>
    </w:pPr>
    <w:rPr>
      <w:caps/>
      <w:sz w:val="24"/>
    </w:rPr>
  </w:style>
  <w:style w:type="paragraph" w:styleId="Heading4">
    <w:name w:val="heading 4"/>
    <w:basedOn w:val="Normal"/>
    <w:next w:val="Normal"/>
    <w:link w:val="Heading4Char"/>
    <w:qFormat/>
    <w:rsid w:val="00E8535A"/>
    <w:pPr>
      <w:keepNext/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0699"/>
    <w:rPr>
      <w:rFonts w:ascii="Arial" w:eastAsia="Times New Roman" w:hAnsi="Arial" w:cs="Times New Roman"/>
      <w:b/>
      <w:caps/>
      <w:kern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8535A"/>
    <w:rPr>
      <w:rFonts w:ascii="Arial" w:eastAsia="Times New Roman" w:hAnsi="Arial" w:cs="Times New Roman"/>
      <w:b/>
      <w:caps/>
      <w:szCs w:val="20"/>
    </w:rPr>
  </w:style>
  <w:style w:type="character" w:customStyle="1" w:styleId="Heading3Char">
    <w:name w:val="Heading 3 Char"/>
    <w:basedOn w:val="DefaultParagraphFont"/>
    <w:link w:val="Heading3"/>
    <w:rsid w:val="00E8535A"/>
    <w:rPr>
      <w:rFonts w:ascii="Arial" w:eastAsia="Times New Roman" w:hAnsi="Arial" w:cs="Times New Roman"/>
      <w:cap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8535A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semiHidden/>
    <w:rsid w:val="00E85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8535A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semiHidden/>
    <w:rsid w:val="00E853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8535A"/>
    <w:rPr>
      <w:rFonts w:ascii="Arial" w:eastAsia="Times New Roman" w:hAnsi="Arial" w:cs="Times New Roman"/>
      <w:szCs w:val="20"/>
    </w:rPr>
  </w:style>
  <w:style w:type="paragraph" w:styleId="TOC1">
    <w:name w:val="toc 1"/>
    <w:basedOn w:val="Normal"/>
    <w:next w:val="Normal"/>
    <w:semiHidden/>
    <w:rsid w:val="00E8535A"/>
    <w:pPr>
      <w:tabs>
        <w:tab w:val="right" w:leader="dot" w:pos="9360"/>
      </w:tabs>
      <w:spacing w:after="240"/>
    </w:pPr>
    <w:rPr>
      <w:caps/>
    </w:rPr>
  </w:style>
  <w:style w:type="paragraph" w:styleId="TOC2">
    <w:name w:val="toc 2"/>
    <w:basedOn w:val="Normal"/>
    <w:next w:val="Normal"/>
    <w:semiHidden/>
    <w:rsid w:val="00E8535A"/>
    <w:pPr>
      <w:tabs>
        <w:tab w:val="right" w:leader="dot" w:pos="9360"/>
      </w:tabs>
      <w:spacing w:after="24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5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763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CB35B4"/>
    <w:pPr>
      <w:widowControl w:val="0"/>
      <w:autoSpaceDE w:val="0"/>
      <w:autoSpaceDN w:val="0"/>
      <w:jc w:val="left"/>
    </w:pPr>
    <w:rPr>
      <w:rFonts w:eastAsia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35B4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CB35B4"/>
    <w:pPr>
      <w:widowControl w:val="0"/>
      <w:autoSpaceDE w:val="0"/>
      <w:autoSpaceDN w:val="0"/>
      <w:ind w:left="820" w:hanging="360"/>
      <w:jc w:val="left"/>
    </w:pPr>
    <w:rPr>
      <w:rFonts w:eastAsia="Arial" w:cs="Arial"/>
      <w:szCs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KDOT Traffic Special Provisions</Category>
  </documentManagement>
</p:properties>
</file>

<file path=customXml/itemProps1.xml><?xml version="1.0" encoding="utf-8"?>
<ds:datastoreItem xmlns:ds="http://schemas.openxmlformats.org/officeDocument/2006/customXml" ds:itemID="{513495CE-DADB-4BD3-A698-A80B3CC637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9410BB-57E6-499C-AA8A-55F2AAF662D6}"/>
</file>

<file path=customXml/itemProps3.xml><?xml version="1.0" encoding="utf-8"?>
<ds:datastoreItem xmlns:ds="http://schemas.openxmlformats.org/officeDocument/2006/customXml" ds:itemID="{8D7F7ED9-23CB-445B-88FE-E1B1D3AEE5E3}"/>
</file>

<file path=customXml/itemProps4.xml><?xml version="1.0" encoding="utf-8"?>
<ds:datastoreItem xmlns:ds="http://schemas.openxmlformats.org/officeDocument/2006/customXml" ds:itemID="{4F3531DB-B365-40F2-8958-BCA5381A2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SIGNAL BACKPLATE</vt:lpstr>
    </vt:vector>
  </TitlesOfParts>
  <Company>State of Illinois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 05/22/02  R 07/01/15</dc:subject>
  <dc:creator>Curryj</dc:creator>
  <cp:keywords>Traffic</cp:keywords>
  <dc:description/>
  <cp:lastModifiedBy>Jaltuch, Colleen</cp:lastModifiedBy>
  <cp:revision>2</cp:revision>
  <dcterms:created xsi:type="dcterms:W3CDTF">2023-12-15T18:07:00Z</dcterms:created>
  <dcterms:modified xsi:type="dcterms:W3CDTF">2023-12-15T18:07:00Z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